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6AC1">
      <w:pPr>
        <w:pStyle w:val="2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</w:t>
      </w:r>
    </w:p>
    <w:p w14:paraId="65CEC166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湖南省教育科学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十五五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规划</w:t>
      </w:r>
    </w:p>
    <w:p w14:paraId="297B135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年度课题指南</w:t>
      </w:r>
    </w:p>
    <w:p w14:paraId="6D408BC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仿宋_GB2312" w:eastAsia="仿宋_GB2312" w:cs="仿宋_GB2312"/>
          <w:color w:val="000000"/>
          <w:sz w:val="32"/>
          <w:szCs w:val="32"/>
        </w:rPr>
        <w:t>课题指南所提供的选题内容为课题研究领域和方向，申报人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可据此作分解、细化，自拟题目进行申报。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不在指南研究领域和方向的资助课题，原则上不予立项。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一般（自筹经费）课题研究不设具体指南，申报人可立足本单位实际，针对教育实践中的突出问题，根据自身的研究基础和优势，自主确定研究题目，以提高研究的针对性与实效性。</w:t>
      </w:r>
    </w:p>
    <w:p w14:paraId="622F72A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一、党建与思政研究</w:t>
      </w:r>
    </w:p>
    <w:p w14:paraId="16AFEB3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教育强国视域下党对学校的全面领导具体化研究</w:t>
      </w:r>
    </w:p>
    <w:p w14:paraId="1141CC9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湖南特色高水平马克思主义学院建设研究</w:t>
      </w:r>
    </w:p>
    <w:p w14:paraId="4968FAC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教育系统党员示范引领力研究</w:t>
      </w:r>
    </w:p>
    <w:p w14:paraId="1D65C9B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大中小学校思想政治教育一体化改革与评价研究</w:t>
      </w:r>
    </w:p>
    <w:p w14:paraId="7C94DC5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大思政课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体系构建与实效性评价研究</w:t>
      </w:r>
    </w:p>
    <w:p w14:paraId="218713E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思政课堂与社会课堂的有效融合机制研究</w:t>
      </w:r>
    </w:p>
    <w:p w14:paraId="507CC68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学校思政课教师理论素养提升研究</w:t>
      </w:r>
    </w:p>
    <w:p w14:paraId="13309FEE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湖湘红色文化育人研究</w:t>
      </w:r>
    </w:p>
    <w:p w14:paraId="0E03685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党建引领学校教学科研高质量发展研究</w:t>
      </w:r>
    </w:p>
    <w:p w14:paraId="732C5DA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党建与专业教育融合研究</w:t>
      </w:r>
    </w:p>
    <w:p w14:paraId="6F321AA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ascii="仿宋_GB2312" w:eastAsia="仿宋_GB2312" w:cs="仿宋_GB2312"/>
          <w:color w:val="000000"/>
          <w:sz w:val="32"/>
          <w:szCs w:val="32"/>
        </w:rPr>
        <w:t>数字技术赋能学校党建高质量发展研究</w:t>
      </w:r>
    </w:p>
    <w:p w14:paraId="016D981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民办学校与中外合作办学党建工作研究</w:t>
      </w:r>
    </w:p>
    <w:p w14:paraId="3D87DF0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时代新人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核心素养培育的区域化实施与评价研究</w:t>
      </w:r>
    </w:p>
    <w:p w14:paraId="440411B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未成年人思想道德建设的多元协同机制研究</w:t>
      </w:r>
    </w:p>
    <w:p w14:paraId="6988D8D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青少年价值观引领与媒介素养教育提升研究</w:t>
      </w:r>
    </w:p>
    <w:p w14:paraId="69D42C58">
      <w:pPr>
        <w:pStyle w:val="2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2"/>
          <w:szCs w:val="32"/>
        </w:rPr>
        <w:t>二、综合研究</w:t>
      </w:r>
    </w:p>
    <w:p w14:paraId="619F987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中华民族共同体意识融入学校教育教学研究</w:t>
      </w:r>
    </w:p>
    <w:p w14:paraId="644FA95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教育领域树立和践行正确政绩观研究</w:t>
      </w:r>
    </w:p>
    <w:p w14:paraId="134B477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教育数字纪检监察体系和能力建设研究</w:t>
      </w:r>
    </w:p>
    <w:p w14:paraId="52DC3F3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高校纪检监察工作规范化法治化正规化实践研究</w:t>
      </w:r>
    </w:p>
    <w:p w14:paraId="2A09523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做深做实教育系统日常监督工作路径研究</w:t>
      </w:r>
    </w:p>
    <w:p w14:paraId="22B2FEE3">
      <w:pPr>
        <w:keepNext w:val="0"/>
        <w:keepLines w:val="0"/>
        <w:widowControl/>
        <w:suppressLineNumbers w:val="0"/>
        <w:ind w:left="0" w:firstLine="64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基于大数据加强教育系统重点岗位廉政风险预警研究</w:t>
      </w:r>
    </w:p>
    <w:p w14:paraId="57E43E5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规范社会服务商进校园研究</w:t>
      </w:r>
    </w:p>
    <w:p w14:paraId="57005B1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健全民办学校资金监管机制研究</w:t>
      </w:r>
    </w:p>
    <w:p w14:paraId="5D4DCAF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湖南省教育数字化转型战略与适配性路径研究</w:t>
      </w:r>
    </w:p>
    <w:p w14:paraId="476F390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数字化教材建设研究</w:t>
      </w:r>
    </w:p>
    <w:p w14:paraId="76BD393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人工智能通识课程建设研究</w:t>
      </w:r>
    </w:p>
    <w:p w14:paraId="02836087">
      <w:pPr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人工智能技术在教育领域的伦理风险与治理策略研究</w:t>
      </w:r>
    </w:p>
    <w:p w14:paraId="395F431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基于智慧教育平台的个性化学习研究</w:t>
      </w:r>
    </w:p>
    <w:p w14:paraId="1550405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智慧教育新生态构建中的师生数字素养标准与提升路径研究</w:t>
      </w:r>
    </w:p>
    <w:p w14:paraId="1BFC1D3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15.</w:t>
      </w:r>
      <w:r>
        <w:rPr>
          <w:rFonts w:ascii="仿宋_GB2312" w:eastAsia="仿宋_GB2312" w:cs="仿宋_GB2312"/>
          <w:color w:val="000000"/>
          <w:sz w:val="32"/>
          <w:szCs w:val="32"/>
        </w:rPr>
        <w:t>人工智能时代教育主体的关系变革与隐私保护研究</w:t>
      </w:r>
    </w:p>
    <w:p w14:paraId="189CA99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16.</w:t>
      </w:r>
      <w:r>
        <w:rPr>
          <w:rFonts w:ascii="仿宋_GB2312" w:eastAsia="仿宋_GB2312" w:cs="仿宋_GB2312"/>
          <w:color w:val="000000"/>
          <w:sz w:val="32"/>
          <w:szCs w:val="32"/>
        </w:rPr>
        <w:t>数字赋能湖南乡村教育振兴机制研究</w:t>
      </w:r>
    </w:p>
    <w:p w14:paraId="0F19A51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区域教育数字化战略实施的效能评估与改进研究</w:t>
      </w:r>
    </w:p>
    <w:p w14:paraId="72B21D9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民办教育规范发展与分类管理研究</w:t>
      </w:r>
    </w:p>
    <w:p w14:paraId="4955B75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民办教育分类管理背景下的办学风险防范与可持续发展政策研究</w:t>
      </w:r>
    </w:p>
    <w:p w14:paraId="168E792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教育督导体制机制改革与效能提升研究</w:t>
      </w:r>
    </w:p>
    <w:p w14:paraId="47B7F15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基于数据的教育督导问责与质量监测评估体系创新研究</w:t>
      </w:r>
    </w:p>
    <w:p w14:paraId="60F405C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新时代教育评价改革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破五唯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的长效机制研究</w:t>
      </w:r>
    </w:p>
    <w:p w14:paraId="50CC518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区域、校际优质教育资源共建共享与对口帮扶研究</w:t>
      </w:r>
    </w:p>
    <w:p w14:paraId="09F0F06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数字化背景下区域教育治理能力现代化研究</w:t>
      </w:r>
    </w:p>
    <w:p w14:paraId="6F9C2F3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湖南省县域教育治理能力现代化的指标体系与提升策略研究</w:t>
      </w:r>
    </w:p>
    <w:p w14:paraId="7278555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校园综合安全治理与机制创新研究</w:t>
      </w:r>
    </w:p>
    <w:p w14:paraId="0843B42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学生发展性评价与干预研究</w:t>
      </w:r>
    </w:p>
    <w:p w14:paraId="4B93AAB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网络直播对青少年的影响研究</w:t>
      </w:r>
    </w:p>
    <w:p w14:paraId="14FE9BD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教育经费投入绩效评价与优化使用机制研究</w:t>
      </w:r>
    </w:p>
    <w:p w14:paraId="081A4B1F">
      <w:pPr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教育财政投入对区域经济增长的贡献测度与优化研究</w:t>
      </w:r>
    </w:p>
    <w:p w14:paraId="304FAD3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国家通用语言文字教育教学质量提升研究</w:t>
      </w:r>
    </w:p>
    <w:p w14:paraId="2D5D1D2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五育融合的校本化研究</w:t>
      </w:r>
    </w:p>
    <w:p w14:paraId="3756A8D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教育家精神引领下的新时代教师队伍建设研究</w:t>
      </w:r>
    </w:p>
    <w:p w14:paraId="33BA8135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教育强国视域下教师培训体系构建与实施路径研究</w:t>
      </w:r>
    </w:p>
    <w:p w14:paraId="73B20683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35.</w:t>
      </w:r>
      <w:r>
        <w:rPr>
          <w:rFonts w:ascii="仿宋_GB2312" w:eastAsia="仿宋_GB2312" w:cs="仿宋_GB2312"/>
          <w:color w:val="000000"/>
          <w:sz w:val="32"/>
          <w:szCs w:val="32"/>
        </w:rPr>
        <w:t>中小学教师轮岗交流与乡村教师待遇保障政策研究</w:t>
      </w:r>
    </w:p>
    <w:p w14:paraId="456B96FB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36.</w:t>
      </w:r>
      <w:r>
        <w:rPr>
          <w:rFonts w:ascii="仿宋_GB2312" w:eastAsia="仿宋_GB2312" w:cs="仿宋_GB2312"/>
          <w:color w:val="000000"/>
          <w:sz w:val="32"/>
          <w:szCs w:val="32"/>
        </w:rPr>
        <w:t>教师权益保障机制研究</w:t>
      </w:r>
    </w:p>
    <w:p w14:paraId="571FFC9F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新时代教育科研体系创新与教研员专业角色转型研究</w:t>
      </w:r>
    </w:p>
    <w:p w14:paraId="2AE55458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人工智能赋能教师专业发展研究</w:t>
      </w:r>
    </w:p>
    <w:p w14:paraId="385EBE5C">
      <w:pPr>
        <w:pStyle w:val="2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2"/>
          <w:szCs w:val="32"/>
        </w:rPr>
        <w:t>三、基础教育研究</w:t>
      </w:r>
    </w:p>
    <w:p w14:paraId="15760E32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基础教育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扩优提质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路径研究</w:t>
      </w:r>
    </w:p>
    <w:p w14:paraId="44205A8C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县域义务教育优质均衡发展研究</w:t>
      </w:r>
    </w:p>
    <w:p w14:paraId="0064FEBE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城乡学校共同体建设研究</w:t>
      </w:r>
    </w:p>
    <w:p w14:paraId="1A048D27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落实学生核心素养理念的课程教材教学研究</w:t>
      </w:r>
    </w:p>
    <w:p w14:paraId="18EAA8B0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人口变化背景下乡村学校内涵式发展研究</w:t>
      </w:r>
    </w:p>
    <w:p w14:paraId="0118C819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人工智能赋能基础教育教学质量提升研究</w:t>
      </w:r>
    </w:p>
    <w:p w14:paraId="4683F650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中小学人工智能教育研究</w:t>
      </w:r>
    </w:p>
    <w:p w14:paraId="2C627756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双减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政策纵深推进的路径与成效研究</w:t>
      </w:r>
    </w:p>
    <w:p w14:paraId="72296227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湖南县域普通高中振兴的系统策略与成效评估研究</w:t>
      </w:r>
    </w:p>
    <w:p w14:paraId="0E9619AF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普通高中多样化发展研究</w:t>
      </w:r>
    </w:p>
    <w:p w14:paraId="722FC403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区域内中小学教师队伍结构的现状研究</w:t>
      </w:r>
    </w:p>
    <w:p w14:paraId="6BD031E0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人口变化背景下中小学教师转岗交流机制研究</w:t>
      </w:r>
    </w:p>
    <w:p w14:paraId="4137874D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减轻中小学教师非教育教学负担的长效机制研究</w:t>
      </w:r>
    </w:p>
    <w:p w14:paraId="6DE6E365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中小学日常考试命题、管理研究</w:t>
      </w:r>
    </w:p>
    <w:p w14:paraId="322D471B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学校家庭社会协同育人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教联体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建设研究</w:t>
      </w:r>
    </w:p>
    <w:p w14:paraId="39821F76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中小学生心理健康水平监测与干预研究</w:t>
      </w:r>
    </w:p>
    <w:p w14:paraId="3FBF1420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数智化转型推动中小学生创造性劳动研究</w:t>
      </w:r>
    </w:p>
    <w:p w14:paraId="3CB5174C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总体国家安全观融入中小学教育的路径研究</w:t>
      </w:r>
    </w:p>
    <w:p w14:paraId="17CB2074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19.</w:t>
      </w:r>
      <w:r>
        <w:rPr>
          <w:rFonts w:ascii="仿宋_GB2312" w:eastAsia="仿宋_GB2312" w:cs="仿宋_GB2312"/>
          <w:color w:val="000000"/>
          <w:sz w:val="32"/>
          <w:szCs w:val="32"/>
        </w:rPr>
        <w:t>中小学全员文体活动常态化开展研究</w:t>
      </w:r>
    </w:p>
    <w:p w14:paraId="7D0A25FB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20.“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美育浸润行动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实施路径与成效评估研究</w:t>
      </w:r>
    </w:p>
    <w:p w14:paraId="70A48F62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促进中小学生体质健康研究</w:t>
      </w:r>
    </w:p>
    <w:p w14:paraId="3FC569C9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基于地方赛事的青少年体育人才培养研究</w:t>
      </w:r>
    </w:p>
    <w:p w14:paraId="1B368B2B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中小学生科技教育实施研究</w:t>
      </w:r>
    </w:p>
    <w:p w14:paraId="7CF49C24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基础教育阶段拔尖创新人才发现与培养研究</w:t>
      </w:r>
    </w:p>
    <w:p w14:paraId="35F8F9B9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铸魂育人视域的中小学生课外阅读研究</w:t>
      </w:r>
    </w:p>
    <w:p w14:paraId="2192CC86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湖南省学前教育优质普惠发展路径研究</w:t>
      </w:r>
    </w:p>
    <w:p w14:paraId="7FF32A2B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特殊教育普惠融合发展的支持体系与教学质量提升研究</w:t>
      </w:r>
    </w:p>
    <w:p w14:paraId="3ECFDF05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专门学校教育分级分类机制研究</w:t>
      </w:r>
    </w:p>
    <w:p w14:paraId="720EE4FC">
      <w:pPr>
        <w:pStyle w:val="2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2"/>
          <w:szCs w:val="32"/>
        </w:rPr>
        <w:t>四、高等教育研究</w:t>
      </w:r>
    </w:p>
    <w:p w14:paraId="6BDB7294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人口变化背景下湖南高等教育资源优化配置与结构调整研究</w:t>
      </w:r>
    </w:p>
    <w:p w14:paraId="3E0E252F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面向湖南现代产业体系的高校学科专业动态调整研究</w:t>
      </w:r>
    </w:p>
    <w:p w14:paraId="7B024B19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高校分类发展与评价体系构建研究</w:t>
      </w:r>
    </w:p>
    <w:p w14:paraId="1FBFF99E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湖南教育、科技、人才一体化发展推进路径研究</w:t>
      </w:r>
    </w:p>
    <w:p w14:paraId="337E2AA0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基于全球研发中心建设的湖南新型研究型大学建设研究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人工智能赋能湖南高校教育教学评价改革研究</w:t>
      </w:r>
    </w:p>
    <w:p w14:paraId="634709CD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湖南高校教师企业实践基地建设研究</w:t>
      </w:r>
    </w:p>
    <w:p w14:paraId="593B15BE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四新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建设背景下湖南高校学科交叉融合育人研究</w:t>
      </w:r>
    </w:p>
    <w:p w14:paraId="7FE4F913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湖南地方本科院校应用型转型发展研究</w:t>
      </w:r>
    </w:p>
    <w:p w14:paraId="33B00F17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地方高校学科专业与区域经济社会发展适配研究</w:t>
      </w:r>
    </w:p>
    <w:p w14:paraId="33414AD3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基于服务地方产业的应用型本科高校评价指标体系构建研究</w:t>
      </w:r>
    </w:p>
    <w:p w14:paraId="6DA1639F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12.</w:t>
      </w:r>
      <w:r>
        <w:rPr>
          <w:rFonts w:ascii="仿宋_GB2312" w:eastAsia="仿宋_GB2312" w:cs="仿宋_GB2312"/>
          <w:color w:val="000000"/>
          <w:sz w:val="32"/>
          <w:szCs w:val="32"/>
        </w:rPr>
        <w:t>湖南地方高校中外合作办学高质量发展研究</w:t>
      </w:r>
    </w:p>
    <w:p w14:paraId="3A4920BA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双一流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建设背景下高校科技创新能力提升与成果转化机制研究</w:t>
      </w:r>
    </w:p>
    <w:p w14:paraId="1358FCBE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双一流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建设下区域高等教育核心竞争力提升研究</w:t>
      </w:r>
    </w:p>
    <w:p w14:paraId="0C677C95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湖南高校毕业生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留湘兴湘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就业创业研究</w:t>
      </w:r>
    </w:p>
    <w:p w14:paraId="46816250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新质生产力视域下湖南高校创新创业教育研究</w:t>
      </w:r>
    </w:p>
    <w:p w14:paraId="56ED3F55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大学生高质量创新创业的生态系统构建研究</w:t>
      </w:r>
    </w:p>
    <w:p w14:paraId="1AF4DF9E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数字经济对大学生高质量就业的影响研究</w:t>
      </w:r>
    </w:p>
    <w:p w14:paraId="0C1B13B0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湖南高校创新创业教师职业能力提升研究</w:t>
      </w:r>
    </w:p>
    <w:p w14:paraId="25FFB708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湖南高校大学生实习实践教学研究</w:t>
      </w:r>
    </w:p>
    <w:p w14:paraId="49A73E0A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研究生教育分类发展与创新能力培养模式改革研究</w:t>
      </w:r>
    </w:p>
    <w:p w14:paraId="45604D97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高校有组织科研与自由探索相结合的制度环境研究</w:t>
      </w:r>
    </w:p>
    <w:p w14:paraId="4E3DCA56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高校有组织科研攻关关键核心技术的激励机制与组织模式研究</w:t>
      </w:r>
    </w:p>
    <w:p w14:paraId="32835138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服务未来产业的学科交叉平台与人才培养模式研究</w:t>
      </w:r>
    </w:p>
    <w:p w14:paraId="20435052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高校教师教学科研能力一体化发展与评价改革研究</w:t>
      </w:r>
    </w:p>
    <w:p w14:paraId="384C42F1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人工智能赋能高校治理的机理与实效研究</w:t>
      </w:r>
    </w:p>
    <w:p w14:paraId="40BD1334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32"/>
          <w:szCs w:val="32"/>
        </w:rPr>
        <w:t>27.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湖南特色高校高层次人才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引育留用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一体化研究</w:t>
      </w:r>
    </w:p>
    <w:p w14:paraId="7E8E693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高校高层次人才培育与流动管理研究</w:t>
      </w:r>
    </w:p>
    <w:p w14:paraId="7FFBADF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高校青年教师成长机制研究</w:t>
      </w:r>
    </w:p>
    <w:p w14:paraId="6E08A32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30.</w:t>
      </w:r>
      <w:r>
        <w:rPr>
          <w:rFonts w:ascii="仿宋_GB2312" w:eastAsia="仿宋_GB2312" w:cs="仿宋_GB2312"/>
          <w:color w:val="000000"/>
          <w:sz w:val="32"/>
          <w:szCs w:val="32"/>
        </w:rPr>
        <w:t>湖南省大学生心理危机的预防机制研究</w:t>
      </w:r>
    </w:p>
    <w:p w14:paraId="5D8BE98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大学生学习方式变革研究</w:t>
      </w:r>
    </w:p>
    <w:p w14:paraId="06CE062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32.</w:t>
      </w:r>
      <w:r>
        <w:rPr>
          <w:rFonts w:ascii="仿宋_GB2312" w:eastAsia="仿宋_GB2312" w:cs="仿宋_GB2312"/>
          <w:color w:val="000000"/>
          <w:sz w:val="32"/>
          <w:szCs w:val="32"/>
        </w:rPr>
        <w:t>高校拔尖创新人才自主培养的理论与实践研究</w:t>
      </w:r>
    </w:p>
    <w:p w14:paraId="6582EA5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进一步扩大对外开放及高等教育国际化研究</w:t>
      </w:r>
    </w:p>
    <w:p w14:paraId="704B0F3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黑体" w:hAnsi="宋体" w:eastAsia="黑体" w:cs="黑体"/>
          <w:color w:val="000000"/>
          <w:sz w:val="32"/>
          <w:szCs w:val="32"/>
        </w:rPr>
        <w:t>五、职业教育研究</w:t>
      </w:r>
    </w:p>
    <w:p w14:paraId="5C715AC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职业院校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五育融合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质量协同治理体系研究</w:t>
      </w:r>
    </w:p>
    <w:p w14:paraId="0E04EB7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湖南省市域产教联合体、行业产教融合共同体建设与评价研究</w:t>
      </w:r>
    </w:p>
    <w:p w14:paraId="7385A30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职业技术大学现代化治理体系建设研究</w:t>
      </w:r>
    </w:p>
    <w:p w14:paraId="796535D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职业本科教育人才培养模式创新研究</w:t>
      </w:r>
    </w:p>
    <w:p w14:paraId="7880F2C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职业教育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中高本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衔接研究</w:t>
      </w:r>
    </w:p>
    <w:p w14:paraId="5AE84D1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职业院校专业群课程体系研究</w:t>
      </w:r>
    </w:p>
    <w:p w14:paraId="3D1EA8C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卓越工程师与高技能人才产教深度融合研究</w:t>
      </w:r>
    </w:p>
    <w:p w14:paraId="3E1C859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职教高考制度研究</w:t>
      </w:r>
    </w:p>
    <w:p w14:paraId="01D1576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职业教育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现场工程师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培养体系与产业导师队伍建设研究</w:t>
      </w:r>
    </w:p>
    <w:p w14:paraId="38D88C1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新时代职业院校文化育人体系构建研究</w:t>
      </w:r>
    </w:p>
    <w:p w14:paraId="3F5B29C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多元办学背景下湖南特色产业学院建设研究</w:t>
      </w:r>
    </w:p>
    <w:p w14:paraId="2E08058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职业院校教学关键要素提升研究</w:t>
      </w:r>
    </w:p>
    <w:p w14:paraId="39AA10F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人工智能赋能职业院校高质量发展研究</w:t>
      </w:r>
    </w:p>
    <w:p w14:paraId="7A661F5D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湖湘工匠国际品牌建设研究</w:t>
      </w:r>
    </w:p>
    <w:p w14:paraId="0EFF3214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新发展阶段高职产教融合的组织形态与治理机制研究</w:t>
      </w:r>
    </w:p>
    <w:p w14:paraId="2107B59D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职业教育赋能县域特色产业高质量发展研究</w:t>
      </w:r>
    </w:p>
    <w:p w14:paraId="760D5A33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职业教育高技能人才集群培养研究</w:t>
      </w:r>
    </w:p>
    <w:p w14:paraId="7AFE4AC2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18.“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技能型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社会背景下湖南省乡村振兴模式研究</w:t>
      </w:r>
    </w:p>
    <w:p w14:paraId="4D4BC4B6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19.“</w:t>
      </w:r>
      <w:r>
        <w:rPr>
          <w:rFonts w:ascii="仿宋_GB2312" w:eastAsia="仿宋_GB2312" w:cs="仿宋_GB2312"/>
          <w:color w:val="000000"/>
          <w:sz w:val="32"/>
          <w:szCs w:val="32"/>
        </w:rPr>
        <w:t>双高建设计划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实施路径与成效评估研究</w:t>
      </w:r>
    </w:p>
    <w:p w14:paraId="748EB135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职业教育专业设置与区域产业布局匹配度研究</w:t>
      </w:r>
    </w:p>
    <w:p w14:paraId="51A8C3DC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湖湘特色职业教育品牌建设研究</w:t>
      </w:r>
    </w:p>
    <w:p w14:paraId="1A9B6FA6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残疾人职业教育课程与教学模式创新研究</w:t>
      </w:r>
    </w:p>
    <w:p w14:paraId="497BB48F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职业院校及专业布局优化路径研究</w:t>
      </w:r>
    </w:p>
    <w:p w14:paraId="5BBCA91B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职业教育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双师型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教师认定标准、培养路径与激励机制研究</w:t>
      </w:r>
    </w:p>
    <w:p w14:paraId="396D7A63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湖南职普融通特色化办学研究</w:t>
      </w:r>
    </w:p>
    <w:p w14:paraId="279616DC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职业教育课证融通模式创新研究</w:t>
      </w:r>
    </w:p>
    <w:p w14:paraId="23990D60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职业院校科技成果转化路径与机制研究</w:t>
      </w:r>
    </w:p>
    <w:p w14:paraId="0579A656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数字化赋能全民终身学习的路径与机制研究</w:t>
      </w:r>
    </w:p>
    <w:p w14:paraId="22E3A317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社区教育模式创新研究</w:t>
      </w:r>
    </w:p>
    <w:p w14:paraId="01C5EE0B"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老年教育资源整合与服务模式创新研究</w:t>
      </w:r>
    </w:p>
    <w:p w14:paraId="3D2731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1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2026-04-07T02:07:40Z</dcterms:created>
  <dc:creator>1</dc:creator>
  <cp:lastModifiedBy>微信用户</cp:lastModifiedBy>
  <dcterms:modified xsi:type="dcterms:W3CDTF">2026-04-07T02:12:33Z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eyJoZGlkIjoiYmEwOTc5OWVkOWFhY2JlZTUwNWZiNzM1MzkwNDAwNGQiLCJ1c2VySWQiOiIxMjkzMjg2MTYwIn0=</vt:lpwstr>
  </property>
  <property fmtid="{D5CDD505-2E9C-101B-9397-08002B2CF9AE}" pid="4" name="ICV">
    <vt:lpwstr>DB82EC216F0A47618591C7096A620CBF_12</vt:lpwstr>
  </property>
</Properties>
</file>