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5" w:firstLineChars="245"/>
        <w:rPr>
          <w:b/>
          <w:sz w:val="36"/>
        </w:rPr>
      </w:pPr>
      <w:r>
        <w:rPr>
          <w:rFonts w:hint="eastAsia"/>
          <w:b/>
          <w:sz w:val="36"/>
        </w:rPr>
        <w:t>湖南省社科基金项目结项流程及注意事项</w:t>
      </w:r>
    </w:p>
    <w:p>
      <w:pPr>
        <w:spacing w:line="680" w:lineRule="exact"/>
        <w:ind w:firstLine="420" w:firstLineChars="150"/>
        <w:contextualSpacing/>
        <w:rPr>
          <w:sz w:val="28"/>
        </w:rPr>
      </w:pPr>
      <w:r>
        <w:rPr>
          <w:rFonts w:hint="eastAsia"/>
          <w:sz w:val="28"/>
        </w:rPr>
        <w:t>根据省社科基金项目最新结项要求，只采取线上结题方式，无须提交纸质档。</w:t>
      </w:r>
    </w:p>
    <w:p>
      <w:pPr>
        <w:spacing w:line="680" w:lineRule="exact"/>
        <w:ind w:firstLine="700" w:firstLineChars="250"/>
        <w:contextualSpacing/>
        <w:rPr>
          <w:sz w:val="28"/>
        </w:rPr>
      </w:pPr>
      <w:r>
        <w:rPr>
          <w:rFonts w:hint="eastAsia"/>
          <w:sz w:val="28"/>
        </w:rPr>
        <w:t>1、主持人登录湖南省社科基金网络管理平台（</w:t>
      </w:r>
      <w:r>
        <w:fldChar w:fldCharType="begin"/>
      </w:r>
      <w:r>
        <w:instrText xml:space="preserve"> HYPERLINK "http://113.246.250.84:8080/indexAction!to_index.action" </w:instrText>
      </w:r>
      <w:r>
        <w:fldChar w:fldCharType="separate"/>
      </w:r>
      <w:r>
        <w:rPr>
          <w:rStyle w:val="6"/>
          <w:rFonts w:hint="eastAsia"/>
          <w:sz w:val="28"/>
        </w:rPr>
        <w:t>http://113.246.250.84:8080/indexAction!to_index.action</w:t>
      </w:r>
      <w:r>
        <w:rPr>
          <w:rStyle w:val="6"/>
          <w:rFonts w:hint="eastAsia"/>
          <w:sz w:val="28"/>
        </w:rPr>
        <w:fldChar w:fldCharType="end"/>
      </w:r>
      <w:r>
        <w:rPr>
          <w:rFonts w:hint="eastAsia"/>
          <w:sz w:val="28"/>
        </w:rPr>
        <w:t>），首次登陆需注册个人账号，注册成功后补充完善课题信息，提交学校管理员审核。再通过省社科规划办审核通过后，按系统要求直接提交结题材料。</w:t>
      </w:r>
    </w:p>
    <w:p>
      <w:pPr>
        <w:spacing w:line="680" w:lineRule="exact"/>
        <w:ind w:firstLine="560" w:firstLineChars="200"/>
        <w:contextualSpacing/>
        <w:rPr>
          <w:sz w:val="28"/>
        </w:rPr>
      </w:pPr>
      <w:r>
        <w:rPr>
          <w:rFonts w:hint="eastAsia"/>
          <w:sz w:val="28"/>
        </w:rPr>
        <w:t>2、结题主要成果需对照系统的项目预期成果进行填报。</w:t>
      </w:r>
    </w:p>
    <w:p>
      <w:pPr>
        <w:spacing w:line="680" w:lineRule="exact"/>
        <w:ind w:firstLine="703" w:firstLineChars="250"/>
        <w:contextualSpacing/>
        <w:rPr>
          <w:b/>
          <w:sz w:val="28"/>
        </w:rPr>
      </w:pPr>
      <w:r>
        <w:rPr>
          <w:rFonts w:hint="eastAsia"/>
          <w:b/>
          <w:sz w:val="28"/>
        </w:rPr>
        <w:t>以论文或研究报告结题的要求主持人以第一作者身份在省级以上核心刊物发表论文两篇以上，成果内容与项目紧密相关；以著作结题的提交著作出版物，以书稿提交的同时提交三名同行专家意见并需要附上阶段性成果（论文两篇以上），并要求结题成果紧扣项目展开。所有成果要求唯一资助标注。</w:t>
      </w:r>
    </w:p>
    <w:p>
      <w:pPr>
        <w:spacing w:line="680" w:lineRule="exact"/>
        <w:ind w:firstLine="420" w:firstLineChars="150"/>
        <w:contextualSpacing/>
        <w:rPr>
          <w:sz w:val="28"/>
        </w:rPr>
      </w:pPr>
      <w:r>
        <w:rPr>
          <w:rFonts w:hint="eastAsia"/>
          <w:sz w:val="28"/>
        </w:rPr>
        <w:t>“经费决算表”栏需实事求是填写，并由计财处科技经费管理科、审计处和社科处审核盖章（社科处盖章模板附后）后再上传至系统。如果是无经费资助项目，则不需要加盖计财处和审计处公章。</w:t>
      </w:r>
    </w:p>
    <w:p>
      <w:pPr>
        <w:spacing w:line="680" w:lineRule="exact"/>
        <w:ind w:firstLine="560" w:firstLineChars="200"/>
        <w:contextualSpacing/>
        <w:rPr>
          <w:sz w:val="28"/>
        </w:rPr>
      </w:pPr>
      <w:r>
        <w:rPr>
          <w:rFonts w:hint="eastAsia"/>
          <w:sz w:val="28"/>
        </w:rPr>
        <w:t>3、湖南省社科基金实施5年清理制，例如2016年立项项目清理时间为2021年12月，</w:t>
      </w:r>
      <w:r>
        <w:rPr>
          <w:rFonts w:hint="eastAsia"/>
          <w:sz w:val="28"/>
          <w:lang w:val="en-US" w:eastAsia="zh-CN"/>
        </w:rPr>
        <w:t>依此类推。</w:t>
      </w:r>
      <w:bookmarkStart w:id="0" w:name="_GoBack"/>
      <w:bookmarkEnd w:id="0"/>
      <w:r>
        <w:rPr>
          <w:rFonts w:hint="eastAsia"/>
          <w:sz w:val="28"/>
        </w:rPr>
        <w:t>如在清理时间未提交结题材料，省社科规划办将直接撤项处理。</w:t>
      </w:r>
    </w:p>
    <w:p>
      <w:pPr>
        <w:spacing w:line="680" w:lineRule="exact"/>
        <w:ind w:firstLine="840" w:firstLineChars="300"/>
        <w:contextualSpacing/>
        <w:rPr>
          <w:sz w:val="28"/>
        </w:rPr>
      </w:pPr>
      <w:r>
        <w:rPr>
          <w:rFonts w:hint="eastAsia"/>
          <w:sz w:val="28"/>
        </w:rPr>
        <w:t>联系人：吴专     84635005</w:t>
      </w:r>
    </w:p>
    <w:p>
      <w:pPr>
        <w:spacing w:line="680" w:lineRule="exact"/>
        <w:ind w:firstLine="420" w:firstLineChars="150"/>
        <w:contextualSpacing/>
        <w:rPr>
          <w:sz w:val="28"/>
        </w:rPr>
      </w:pPr>
      <w:r>
        <w:rPr>
          <w:rFonts w:hint="eastAsia"/>
          <w:sz w:val="28"/>
        </w:rPr>
        <w:t xml:space="preserve">   联系地址：生科楼203室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4A28"/>
    <w:rsid w:val="00056FFC"/>
    <w:rsid w:val="000A0A01"/>
    <w:rsid w:val="000B5422"/>
    <w:rsid w:val="00134929"/>
    <w:rsid w:val="00182CF9"/>
    <w:rsid w:val="00283061"/>
    <w:rsid w:val="002C3339"/>
    <w:rsid w:val="00327331"/>
    <w:rsid w:val="00360F65"/>
    <w:rsid w:val="0036316B"/>
    <w:rsid w:val="004226CA"/>
    <w:rsid w:val="00445783"/>
    <w:rsid w:val="004923A8"/>
    <w:rsid w:val="00504EB6"/>
    <w:rsid w:val="00670F65"/>
    <w:rsid w:val="00686F3C"/>
    <w:rsid w:val="006B0031"/>
    <w:rsid w:val="0072258E"/>
    <w:rsid w:val="00740C04"/>
    <w:rsid w:val="007C0C13"/>
    <w:rsid w:val="007D5A8A"/>
    <w:rsid w:val="007F07DA"/>
    <w:rsid w:val="008B0C80"/>
    <w:rsid w:val="008E6629"/>
    <w:rsid w:val="00962BE4"/>
    <w:rsid w:val="0097376C"/>
    <w:rsid w:val="00AC4880"/>
    <w:rsid w:val="00AC4A28"/>
    <w:rsid w:val="00B06849"/>
    <w:rsid w:val="00B60F26"/>
    <w:rsid w:val="00BB75D4"/>
    <w:rsid w:val="00C734BB"/>
    <w:rsid w:val="00D06246"/>
    <w:rsid w:val="00D60878"/>
    <w:rsid w:val="00E669CC"/>
    <w:rsid w:val="00F05101"/>
    <w:rsid w:val="00F27977"/>
    <w:rsid w:val="26700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0000FF" w:themeColor="hyperlink"/>
      <w:u w:val="single"/>
    </w:rPr>
  </w:style>
  <w:style w:type="character" w:customStyle="1" w:styleId="7">
    <w:name w:val="页眉 Char"/>
    <w:basedOn w:val="5"/>
    <w:link w:val="3"/>
    <w:semiHidden/>
    <w:uiPriority w:val="99"/>
    <w:rPr>
      <w:sz w:val="18"/>
      <w:szCs w:val="18"/>
    </w:rPr>
  </w:style>
  <w:style w:type="character" w:customStyle="1" w:styleId="8">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92</Words>
  <Characters>526</Characters>
  <Lines>4</Lines>
  <Paragraphs>1</Paragraphs>
  <TotalTime>21</TotalTime>
  <ScaleCrop>false</ScaleCrop>
  <LinksUpToDate>false</LinksUpToDate>
  <CharactersWithSpaces>617</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2020-10-12T09:31:00Z</dcterms:created>
  <dc:creator>吴专</dc:creator>
  <cp:lastModifiedBy>admin</cp:lastModifiedBy>
  <dcterms:modified xsi:type="dcterms:W3CDTF">2021-09-06T08:25:02Z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1A857CAF443446919224E2A0EF0C0E2B</vt:lpwstr>
  </property>
</Properties>
</file>